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ИЧЕСКАЯ КАРТА ОЦЕНКИ </w:t>
      </w:r>
    </w:p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КАЧЕСТВА ФИНАНСОВЫХ УСЛОВИЙ</w:t>
      </w:r>
    </w:p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ОСУЩЕСТВЛЕНИЯ ОБРАЗОВАТЕЛЬНОЙ ДЕЯТЕЛЬНОСТИ ДОО</w:t>
      </w:r>
    </w:p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Баллы: 0 – не соответствуют, 1 – частично </w:t>
      </w:r>
      <w:r w:rsidRPr="009E42EA">
        <w:rPr>
          <w:rFonts w:ascii="Times New Roman" w:hAnsi="Times New Roman"/>
          <w:sz w:val="24"/>
          <w:szCs w:val="24"/>
        </w:rPr>
        <w:t>соответствуют</w:t>
      </w:r>
      <w:r>
        <w:rPr>
          <w:rFonts w:ascii="Times New Roman" w:hAnsi="Times New Roman"/>
          <w:b/>
          <w:sz w:val="24"/>
          <w:szCs w:val="24"/>
        </w:rPr>
        <w:t>; 2 полностью соответствуют.</w:t>
      </w:r>
    </w:p>
    <w:p w:rsidR="008512FF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Баллы (от 0 до 2)</w:t>
            </w:r>
          </w:p>
        </w:tc>
      </w:tr>
      <w:tr w:rsidR="008512FF" w:rsidRPr="008B0F8C" w:rsidTr="008B0F8C">
        <w:tc>
          <w:tcPr>
            <w:tcW w:w="9629" w:type="dxa"/>
            <w:gridSpan w:val="4"/>
            <w:shd w:val="clear" w:color="auto" w:fill="FFFF00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расходы на оплату труда работников, реализующих ООП ДО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Уровень оплаты труда педагогических работников соответствует среднему показателю по муниципалитету, установленному Учредителем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Уровень финансирования расходов на оплату труда учебно-вспомогательного персонала сохранён или увеличен по сравнению с предыдущим периодом.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512FF" w:rsidRPr="008B0F8C" w:rsidTr="008B0F8C">
        <w:tc>
          <w:tcPr>
            <w:tcW w:w="9629" w:type="dxa"/>
            <w:gridSpan w:val="4"/>
            <w:shd w:val="clear" w:color="auto" w:fill="FFFF00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расходы на приобретение средств обучения, соответствующих материалов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Фактические финансовые затраты на приобретение учебных пособий (учебно-наглядные пособия, методические пособия, дидактические пособия) совпадают с запланированными.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Фактические финансовые затраты на приобретение игровых пособий, спортивного инвентаря совпадают с запланированными затратами.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Фактические финансовые затраты на приобретение технических средств обучения и программного обеспечения (ИКТ) совпадают с запланированными затратами.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512FF" w:rsidRPr="008B0F8C" w:rsidTr="008B0F8C">
        <w:tc>
          <w:tcPr>
            <w:tcW w:w="9629" w:type="dxa"/>
            <w:gridSpan w:val="4"/>
            <w:shd w:val="clear" w:color="auto" w:fill="FFFF00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финансовые условия организации дополнительного профессионального образования педагогических работников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Финансирование потребности в дополнительном профессиональном образовании педагогических работников осуществляется в полном объёме.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Финансирование потребности в профессиональной переподготовке педагогических работников по профилю деятельности осуществлено в полном объёме.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512FF" w:rsidRPr="008B0F8C" w:rsidTr="008B0F8C">
        <w:tc>
          <w:tcPr>
            <w:tcW w:w="9629" w:type="dxa"/>
            <w:gridSpan w:val="4"/>
            <w:shd w:val="clear" w:color="auto" w:fill="FFFF00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наличие информации о финансовом обеспечении, представленной на официальном сайте образовательной организации.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План ФХД реализован в полном объёме.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Отчет о поступлении финансовых и материальных средств и их расходование размещен на официальном сайте образовательной организации в установленные сроки.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образовательной организации размещена информация о финансово-хозяйственной деятельности образовательной организации. 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512FF" w:rsidRPr="008B0F8C" w:rsidTr="008B0F8C">
        <w:tc>
          <w:tcPr>
            <w:tcW w:w="9629" w:type="dxa"/>
            <w:gridSpan w:val="4"/>
            <w:shd w:val="clear" w:color="auto" w:fill="FFFF00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</w:t>
            </w:r>
            <w:r w:rsidRPr="008B0F8C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предоставление образовательной организацией</w:t>
            </w: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 xml:space="preserve"> дополнительных образовательных услуг, в том числе и платных.</w:t>
            </w: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Наличие в приложении к лицензии на осуществление образовательной деятельности подвида дополните</w:t>
            </w:r>
            <w:r>
              <w:rPr>
                <w:rFonts w:ascii="Times New Roman" w:hAnsi="Times New Roman"/>
                <w:sz w:val="24"/>
                <w:szCs w:val="24"/>
              </w:rPr>
              <w:t>льного образования</w:t>
            </w:r>
            <w:r w:rsidRPr="008B0F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Наличие локальных актов на оказание дополнительных образовател</w:t>
            </w:r>
            <w:r>
              <w:rPr>
                <w:rFonts w:ascii="Times New Roman" w:hAnsi="Times New Roman"/>
                <w:sz w:val="24"/>
                <w:szCs w:val="24"/>
              </w:rPr>
              <w:t>ьных услуг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738" w:type="dxa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Наличие бесплатных дополнительных образовательных услуг: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занятия с учителем-логопедом;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занятия с дефектологом;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занятия с педагогом-психологом;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музыкально-ритмические занятия;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изучение иностранного языка;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кружки, секции;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компьютерные игры;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индивидуальное и групповое обучение по программам дошкольного образования детей, не посещающих отчитывающуюся дошкольную образовательную организацию;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 группы по адаптации детей к школьным условиям;</w:t>
            </w:r>
          </w:p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F8C">
              <w:rPr>
                <w:rFonts w:ascii="Times New Roman" w:hAnsi="Times New Roman"/>
                <w:sz w:val="24"/>
                <w:szCs w:val="24"/>
              </w:rPr>
              <w:t>- другие дополнительные образовательные услуги.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512FF" w:rsidRPr="008B0F8C" w:rsidTr="008B0F8C">
        <w:tc>
          <w:tcPr>
            <w:tcW w:w="6374" w:type="dxa"/>
            <w:gridSpan w:val="2"/>
          </w:tcPr>
          <w:p w:rsidR="008512FF" w:rsidRPr="008B0F8C" w:rsidRDefault="008512FF" w:rsidP="008B0F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0F8C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29" w:type="dxa"/>
          </w:tcPr>
          <w:p w:rsidR="008512FF" w:rsidRPr="008B0F8C" w:rsidRDefault="008512FF" w:rsidP="008B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</w:tbl>
    <w:p w:rsidR="008512FF" w:rsidRPr="009E42EA" w:rsidRDefault="008512FF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8512FF" w:rsidRPr="009E42EA" w:rsidSect="009E42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23A4C"/>
    <w:rsid w:val="0006693D"/>
    <w:rsid w:val="00353151"/>
    <w:rsid w:val="003A0000"/>
    <w:rsid w:val="004D069D"/>
    <w:rsid w:val="004E6F23"/>
    <w:rsid w:val="005D07EE"/>
    <w:rsid w:val="00625A29"/>
    <w:rsid w:val="0073422E"/>
    <w:rsid w:val="007A3513"/>
    <w:rsid w:val="00841CF6"/>
    <w:rsid w:val="008512FF"/>
    <w:rsid w:val="008842CB"/>
    <w:rsid w:val="00892024"/>
    <w:rsid w:val="008B0F8C"/>
    <w:rsid w:val="009423ED"/>
    <w:rsid w:val="009E42EA"/>
    <w:rsid w:val="00BE0A1B"/>
    <w:rsid w:val="00DF3387"/>
    <w:rsid w:val="00EB22EB"/>
    <w:rsid w:val="00F36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A4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</Pages>
  <Words>495</Words>
  <Characters>2828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</cp:revision>
  <dcterms:created xsi:type="dcterms:W3CDTF">2018-02-24T02:56:00Z</dcterms:created>
  <dcterms:modified xsi:type="dcterms:W3CDTF">2022-01-31T06:22:00Z</dcterms:modified>
</cp:coreProperties>
</file>